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471F93" w:rsidRDefault="00471F93" w:rsidP="00471F93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1F93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471F93" w:rsidRPr="00471F93" w:rsidRDefault="00471F93" w:rsidP="00471F93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1F93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471F93" w:rsidRPr="00471F93" w:rsidRDefault="00471F93" w:rsidP="00471F93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1F93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471F93" w:rsidRPr="00471F93" w:rsidRDefault="00471F93" w:rsidP="00471F93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1F9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71F93" w:rsidRPr="00471F93" w:rsidRDefault="00471F93" w:rsidP="00471F93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1F93">
        <w:rPr>
          <w:rFonts w:ascii="Times New Roman" w:hAnsi="Times New Roman" w:cs="Times New Roman"/>
          <w:b w:val="0"/>
          <w:sz w:val="28"/>
          <w:szCs w:val="28"/>
        </w:rPr>
        <w:t>22.08.2024 № 4836</w:t>
      </w: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Pr="00473889" w:rsidRDefault="000F498A" w:rsidP="00F467FD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0B77F0" w:rsidRPr="00473889" w:rsidRDefault="000B77F0" w:rsidP="00F467FD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7C0C76" w:rsidRPr="00473889" w:rsidRDefault="007B186D" w:rsidP="00F467FD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8"/>
          <w:szCs w:val="28"/>
        </w:rPr>
      </w:pPr>
      <w:r w:rsidRPr="00473889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1981200</wp:posOffset>
                </wp:positionH>
                <wp:positionV relativeFrom="page">
                  <wp:posOffset>3219450</wp:posOffset>
                </wp:positionV>
                <wp:extent cx="4162425" cy="13620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DF6" w:rsidRDefault="008F7DF6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проведении аукциона в электронной форме             на право заключения договора аренды </w:t>
                            </w:r>
                            <w:r w:rsidR="001016A1">
                              <w:rPr>
                                <w:sz w:val="28"/>
                                <w:szCs w:val="28"/>
                              </w:rPr>
                              <w:t>муниципального имущества,</w:t>
                            </w:r>
                            <w:r w:rsidR="001016A1"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16A1">
                              <w:rPr>
                                <w:sz w:val="28"/>
                                <w:szCs w:val="28"/>
                              </w:rPr>
                              <w:t>находящегося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1016A1">
                              <w:rPr>
                                <w:sz w:val="28"/>
                                <w:szCs w:val="28"/>
                              </w:rPr>
                              <w:t xml:space="preserve"> в </w:t>
                            </w:r>
                            <w:proofErr w:type="gramStart"/>
                            <w:r w:rsidR="001016A1">
                              <w:rPr>
                                <w:sz w:val="28"/>
                                <w:szCs w:val="28"/>
                              </w:rPr>
                              <w:t>собственности  муниципального</w:t>
                            </w:r>
                            <w:proofErr w:type="gramEnd"/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473889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бразования</w:t>
                            </w:r>
                            <w:r w:rsidR="008F7D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6pt;margin-top:253.5pt;width:327.7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" stroked="f">
                <v:textbox>
                  <w:txbxContent>
                    <w:p w:rsidR="008F7DF6" w:rsidRDefault="008F7DF6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проведении аукциона в электронной форме             на право заключения договора аренды </w:t>
                      </w:r>
                      <w:r w:rsidR="001016A1">
                        <w:rPr>
                          <w:sz w:val="28"/>
                          <w:szCs w:val="28"/>
                        </w:rPr>
                        <w:t>муниципального имущества,</w:t>
                      </w:r>
                      <w:r w:rsidR="001016A1"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016A1">
                        <w:rPr>
                          <w:sz w:val="28"/>
                          <w:szCs w:val="28"/>
                        </w:rPr>
                        <w:t>находящегося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 w:rsidR="001016A1">
                        <w:rPr>
                          <w:sz w:val="28"/>
                          <w:szCs w:val="28"/>
                        </w:rPr>
                        <w:t xml:space="preserve"> в </w:t>
                      </w:r>
                      <w:proofErr w:type="gramStart"/>
                      <w:r w:rsidR="001016A1">
                        <w:rPr>
                          <w:sz w:val="28"/>
                          <w:szCs w:val="28"/>
                        </w:rPr>
                        <w:t>собственности  муниципального</w:t>
                      </w:r>
                      <w:proofErr w:type="gramEnd"/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473889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бразования</w:t>
                      </w:r>
                      <w:r w:rsidR="008F7D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Pr="00473889" w:rsidRDefault="00F467FD" w:rsidP="00F467FD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F467FD" w:rsidRPr="00473889" w:rsidRDefault="00F467FD" w:rsidP="00F467FD">
      <w:pPr>
        <w:pStyle w:val="ConsPlusTitle"/>
        <w:widowControl/>
        <w:suppressAutoHyphens/>
        <w:ind w:right="3826"/>
        <w:rPr>
          <w:rFonts w:ascii="Times New Roman" w:hAnsi="Times New Roman" w:cs="Times New Roman"/>
          <w:b w:val="0"/>
          <w:sz w:val="28"/>
          <w:szCs w:val="28"/>
        </w:rPr>
      </w:pPr>
    </w:p>
    <w:p w:rsidR="008C1980" w:rsidRPr="00473889" w:rsidRDefault="008C1980" w:rsidP="00F467FD">
      <w:pPr>
        <w:pStyle w:val="ConsPlusTitle"/>
        <w:widowControl/>
        <w:suppressAutoHyphens/>
        <w:ind w:right="3826"/>
        <w:rPr>
          <w:rFonts w:ascii="Times New Roman" w:hAnsi="Times New Roman" w:cs="Times New Roman"/>
          <w:b w:val="0"/>
          <w:sz w:val="28"/>
          <w:szCs w:val="28"/>
        </w:rPr>
      </w:pPr>
    </w:p>
    <w:p w:rsidR="00813A3C" w:rsidRPr="00473889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Pr="00473889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Pr="00473889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Pr="00473889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1A3" w:rsidRPr="00473889" w:rsidRDefault="00D371A3" w:rsidP="00AD3C6A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BDB" w:rsidRPr="00473889" w:rsidRDefault="00526BDB" w:rsidP="00856815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DF6" w:rsidRPr="00473889" w:rsidRDefault="008F7DF6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3889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N 135-ФЗ «О защите конкуренции», </w:t>
      </w:r>
      <w:r w:rsidR="00550BAD" w:rsidRPr="00473889">
        <w:rPr>
          <w:sz w:val="28"/>
          <w:szCs w:val="28"/>
        </w:rPr>
        <w:t xml:space="preserve">Федеральным законом от 24.07.2007 N 209-ФЗ «О развитии малого и среднего предпринимательства в Российской Федерации», </w:t>
      </w:r>
      <w:r w:rsidRPr="00473889">
        <w:rPr>
          <w:sz w:val="28"/>
          <w:szCs w:val="28"/>
        </w:rPr>
        <w:t xml:space="preserve">Федеральным законом </w:t>
      </w:r>
      <w:r w:rsidR="00473889">
        <w:rPr>
          <w:sz w:val="28"/>
          <w:szCs w:val="28"/>
        </w:rPr>
        <w:t xml:space="preserve">                         </w:t>
      </w:r>
      <w:r w:rsidRPr="0047388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Приказом ФАС России от 21.03.2023 N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</w:t>
      </w:r>
      <w:r w:rsidR="00473889">
        <w:rPr>
          <w:sz w:val="28"/>
          <w:szCs w:val="28"/>
        </w:rPr>
        <w:t xml:space="preserve">                </w:t>
      </w:r>
      <w:r w:rsidRPr="00473889">
        <w:rPr>
          <w:sz w:val="28"/>
          <w:szCs w:val="28"/>
        </w:rPr>
        <w:t xml:space="preserve"> и перечне видов имущества, в отношении которого заключение указанных договоров может осуществляться путем проведения торгов в форме конкурса», Соглашением о взаимодействии при подготовке, организации и  проведении торгов и иных конкурентных процедур между Комитетом по  конкурентной политике Московской области, Государственным казенным учреждением Московской области «Региональный центр торгов» и  Администрацией Мытищинского муниципального района         от 12.05.2015    рег. № 63-1205/2015, руководствуясь Уставом городского округа Мытищи Московской области, Постановлением Администрации городского округа Мытищи Московской области от 15.11.2023 №5957 «Об утверждении перечня муниципального </w:t>
      </w:r>
      <w:r w:rsidRPr="00473889">
        <w:rPr>
          <w:sz w:val="28"/>
          <w:szCs w:val="28"/>
        </w:rPr>
        <w:lastRenderedPageBreak/>
        <w:t>имущества городского округа Мытищи Московской области, свободного от прав третьих лиц</w:t>
      </w:r>
      <w:r w:rsidR="00781C4E" w:rsidRPr="00473889">
        <w:rPr>
          <w:sz w:val="28"/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использования в целях предоставления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</w:t>
      </w:r>
      <w:r w:rsidR="007B186D">
        <w:rPr>
          <w:sz w:val="28"/>
          <w:szCs w:val="28"/>
        </w:rPr>
        <w:t xml:space="preserve">             </w:t>
      </w:r>
      <w:r w:rsidR="00781C4E" w:rsidRPr="00473889">
        <w:rPr>
          <w:sz w:val="28"/>
          <w:szCs w:val="28"/>
        </w:rPr>
        <w:t xml:space="preserve"> на профессиональный доход», и признании утратившим силу постановления Администрации городского округа Мытищи от 16.06.2020 №1777</w:t>
      </w:r>
      <w:r w:rsidR="00473889">
        <w:rPr>
          <w:sz w:val="28"/>
          <w:szCs w:val="28"/>
        </w:rPr>
        <w:t xml:space="preserve">                                        </w:t>
      </w:r>
      <w:r w:rsidR="00781C4E" w:rsidRPr="00473889">
        <w:rPr>
          <w:sz w:val="28"/>
          <w:szCs w:val="28"/>
        </w:rPr>
        <w:t xml:space="preserve"> (с последующими изменениями)»,</w:t>
      </w:r>
    </w:p>
    <w:p w:rsidR="008F7DF6" w:rsidRPr="00473889" w:rsidRDefault="008F7DF6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016A1" w:rsidRDefault="001016A1" w:rsidP="008F7DF6">
      <w:pPr>
        <w:jc w:val="center"/>
        <w:rPr>
          <w:sz w:val="28"/>
          <w:szCs w:val="28"/>
        </w:rPr>
      </w:pPr>
      <w:r w:rsidRPr="00473889">
        <w:rPr>
          <w:sz w:val="28"/>
          <w:szCs w:val="28"/>
        </w:rPr>
        <w:t>ПОСТАНОВЛЯЮ:</w:t>
      </w:r>
    </w:p>
    <w:p w:rsidR="00503742" w:rsidRPr="00473889" w:rsidRDefault="00503742" w:rsidP="008F7DF6">
      <w:pPr>
        <w:jc w:val="center"/>
        <w:rPr>
          <w:sz w:val="28"/>
          <w:szCs w:val="28"/>
        </w:rPr>
      </w:pPr>
    </w:p>
    <w:p w:rsidR="008F7DF6" w:rsidRPr="00473889" w:rsidRDefault="008F7DF6" w:rsidP="00503742">
      <w:pPr>
        <w:pStyle w:val="a4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781C4E" w:rsidRPr="0047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в электронной форме на право заключения договора аренды </w:t>
      </w:r>
      <w:r w:rsidR="00550BAD" w:rsidRPr="004738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="00781C4E" w:rsidRPr="004738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</w:t>
      </w:r>
      <w:r w:rsidR="00550BAD" w:rsidRPr="004738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81C4E" w:rsidRPr="0047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собственности муниципального образования «Городской округ Мытищи Московской области».</w:t>
      </w:r>
    </w:p>
    <w:p w:rsidR="00550BAD" w:rsidRPr="00503742" w:rsidRDefault="00781C4E" w:rsidP="00503742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89">
        <w:rPr>
          <w:rFonts w:ascii="Times New Roman" w:hAnsi="Times New Roman" w:cs="Times New Roman"/>
          <w:sz w:val="28"/>
          <w:szCs w:val="28"/>
        </w:rPr>
        <w:t xml:space="preserve">Форма аукциона – ограниченный по составу участников </w:t>
      </w:r>
      <w:r w:rsidR="00550BAD" w:rsidRPr="00473889">
        <w:rPr>
          <w:rFonts w:ascii="Times New Roman" w:hAnsi="Times New Roman" w:cs="Times New Roman"/>
          <w:sz w:val="28"/>
          <w:szCs w:val="28"/>
        </w:rPr>
        <w:t>(</w:t>
      </w:r>
      <w:r w:rsidR="00550BAD" w:rsidRPr="004738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</w:t>
      </w:r>
      <w:r w:rsidR="007B186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50BAD" w:rsidRPr="0047388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 на профессиональный доход</w:t>
      </w:r>
      <w:r w:rsidR="007B186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50BAD" w:rsidRPr="004738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или организации, образующие инфраструктуру поддержки субъектов малого и среднего предпринимательства) </w:t>
      </w:r>
      <w:r w:rsidR="00550BAD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открытый по форме подачи предложений.</w:t>
      </w:r>
    </w:p>
    <w:p w:rsidR="00781C4E" w:rsidRPr="00503742" w:rsidRDefault="00550BAD" w:rsidP="00503742">
      <w:pPr>
        <w:pStyle w:val="a4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предметом аукциона нежилое помещение площадью 271,8 </w:t>
      </w:r>
      <w:proofErr w:type="spellStart"/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кадастровым номером 50:12:0102002:112, расположенное по адресу: Московская область, р-н Мытищинский, г. Мытищи, ул. Попова, д.2</w:t>
      </w:r>
      <w:r w:rsidR="005B6202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47388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B6202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– Объект недвижимости)</w:t>
      </w: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BAD" w:rsidRPr="00503742" w:rsidRDefault="00550BAD" w:rsidP="00503742">
      <w:pPr>
        <w:pStyle w:val="a4"/>
        <w:numPr>
          <w:ilvl w:val="1"/>
          <w:numId w:val="25"/>
        </w:numPr>
        <w:tabs>
          <w:tab w:val="left" w:pos="360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назначение: под свободный вид деятельности, не запрещенный действующим законодательством Российской Федерации</w:t>
      </w:r>
      <w:r w:rsidR="005B6202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889" w:rsidRPr="00503742" w:rsidRDefault="005B6202" w:rsidP="0050374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Установить:</w:t>
      </w:r>
    </w:p>
    <w:p w:rsidR="005B6202" w:rsidRPr="00503742" w:rsidRDefault="005B6202" w:rsidP="00503742">
      <w:pPr>
        <w:pStyle w:val="a4"/>
        <w:numPr>
          <w:ilvl w:val="1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Начальную (минимальную) цену </w:t>
      </w:r>
      <w:r w:rsidR="0047388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аукциона, указанного   в п. 2 настоящего постановления,</w:t>
      </w: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7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39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ежегодной арендной платы - </w:t>
      </w: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1 139 114,00 (один миллион сто тридцать девять тысяч сто четырнадцать) рублей 00 копеек</w:t>
      </w:r>
      <w:r w:rsidR="0018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налога</w:t>
      </w:r>
      <w:r w:rsidR="00567F08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388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добавленную стоимость  </w:t>
      </w:r>
      <w:r w:rsidR="00271883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(Отчет № НД-24-28062 об оценке рыночной стоимости за нежилое помещение от 28.06.2024, составленный</w:t>
      </w:r>
      <w:r w:rsidR="0039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«Институт оценки Эксперт»)</w:t>
      </w:r>
      <w:r w:rsidR="0018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F08" w:rsidRPr="00503742" w:rsidRDefault="000045C4" w:rsidP="00503742">
      <w:pPr>
        <w:pStyle w:val="a4"/>
        <w:numPr>
          <w:ilvl w:val="1"/>
          <w:numId w:val="2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08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«Шаг </w:t>
      </w:r>
      <w:proofErr w:type="gramStart"/>
      <w:r w:rsidR="00567F08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аукциона»  в</w:t>
      </w:r>
      <w:proofErr w:type="gramEnd"/>
      <w:r w:rsidR="00567F08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размере  56 955,70  (пятьдесят  шесть тысяч девятьсот</w:t>
      </w:r>
    </w:p>
    <w:p w:rsidR="00503742" w:rsidRDefault="00271883" w:rsidP="00503742">
      <w:pPr>
        <w:jc w:val="both"/>
        <w:rPr>
          <w:sz w:val="28"/>
          <w:szCs w:val="28"/>
        </w:rPr>
      </w:pPr>
      <w:r w:rsidRPr="00567F08">
        <w:rPr>
          <w:sz w:val="28"/>
          <w:szCs w:val="28"/>
        </w:rPr>
        <w:t>пятьдесят пять) рублей 70 копеек, что составляет 5% от начальной (минимальной) цены.</w:t>
      </w:r>
      <w:r w:rsidR="00503742" w:rsidRPr="00503742">
        <w:rPr>
          <w:sz w:val="28"/>
          <w:szCs w:val="28"/>
        </w:rPr>
        <w:t xml:space="preserve"> </w:t>
      </w:r>
    </w:p>
    <w:p w:rsidR="00567F08" w:rsidRPr="007B186D" w:rsidRDefault="007B186D" w:rsidP="007B186D">
      <w:pPr>
        <w:pStyle w:val="a4"/>
        <w:numPr>
          <w:ilvl w:val="1"/>
          <w:numId w:val="25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3742" w:rsidRPr="007B186D">
        <w:rPr>
          <w:rFonts w:ascii="Times New Roman" w:hAnsi="Times New Roman" w:cs="Times New Roman"/>
          <w:sz w:val="28"/>
          <w:szCs w:val="28"/>
        </w:rPr>
        <w:t>Задаток в размере 113 911,40 (сто тринадцать тысяч девятьсот</w:t>
      </w:r>
      <w:r w:rsidRPr="007B186D">
        <w:rPr>
          <w:rFonts w:ascii="Times New Roman" w:hAnsi="Times New Roman" w:cs="Times New Roman"/>
          <w:sz w:val="28"/>
          <w:szCs w:val="28"/>
        </w:rPr>
        <w:t xml:space="preserve"> </w:t>
      </w:r>
      <w:r w:rsidR="00503742" w:rsidRPr="007B186D">
        <w:rPr>
          <w:rFonts w:ascii="Times New Roman" w:hAnsi="Times New Roman" w:cs="Times New Roman"/>
          <w:sz w:val="28"/>
          <w:szCs w:val="28"/>
        </w:rPr>
        <w:t>одиннадцать)</w:t>
      </w:r>
      <w:r w:rsidRPr="007B186D">
        <w:rPr>
          <w:rFonts w:ascii="Times New Roman" w:hAnsi="Times New Roman" w:cs="Times New Roman"/>
          <w:sz w:val="28"/>
          <w:szCs w:val="28"/>
        </w:rPr>
        <w:t xml:space="preserve"> </w:t>
      </w:r>
      <w:r w:rsidR="00567F08" w:rsidRPr="007B186D">
        <w:rPr>
          <w:rFonts w:ascii="Times New Roman" w:hAnsi="Times New Roman" w:cs="Times New Roman"/>
          <w:sz w:val="28"/>
          <w:szCs w:val="28"/>
        </w:rPr>
        <w:t>рублей 40 копеек, что составляет 10% от начальной (минимальной) цены</w:t>
      </w:r>
      <w:r w:rsidR="00567F08" w:rsidRPr="007B186D">
        <w:rPr>
          <w:sz w:val="28"/>
          <w:szCs w:val="28"/>
        </w:rPr>
        <w:t>.</w:t>
      </w:r>
    </w:p>
    <w:p w:rsidR="00271883" w:rsidRPr="00503742" w:rsidRDefault="00271883" w:rsidP="007B186D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в аукционной документации в качестве </w:t>
      </w:r>
      <w:r w:rsidR="0076201B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условий договора следующие условия:</w:t>
      </w:r>
    </w:p>
    <w:p w:rsidR="0076201B" w:rsidRPr="00503742" w:rsidRDefault="000045C4" w:rsidP="007B186D">
      <w:pPr>
        <w:pStyle w:val="a4"/>
        <w:numPr>
          <w:ilvl w:val="1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01B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заключается сроком на 5 (пять) лет и подлежит государственной регистрации в органе регистрации прав.</w:t>
      </w:r>
    </w:p>
    <w:p w:rsidR="0076201B" w:rsidRPr="00503742" w:rsidRDefault="000045C4" w:rsidP="007B186D">
      <w:pPr>
        <w:pStyle w:val="a4"/>
        <w:numPr>
          <w:ilvl w:val="1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01B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не вправе передавать права и обязанности по договору аренды третьим лицам, в том числе по договору субаренды.</w:t>
      </w:r>
    </w:p>
    <w:p w:rsidR="0076201B" w:rsidRDefault="00E110FC" w:rsidP="007B186D">
      <w:pPr>
        <w:pStyle w:val="a4"/>
        <w:numPr>
          <w:ilvl w:val="1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 w:rsidR="009B42D1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01B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</w:t>
      </w:r>
      <w:r w:rsidR="009B42D1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201B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2D1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201B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доступ представителям эксплуатирующей и </w:t>
      </w:r>
      <w:proofErr w:type="gramStart"/>
      <w:r w:rsidR="0076201B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обслуживающей  организац</w:t>
      </w:r>
      <w:r w:rsidR="009B42D1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gramEnd"/>
      <w:r w:rsidR="009B42D1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«Мытищинская теплосеть» </w:t>
      </w:r>
      <w:r w:rsidR="0076201B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обслуживания индивидуального теплового пункта</w:t>
      </w:r>
      <w:r w:rsidR="00503742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01B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76A5" w:rsidRDefault="00E110FC" w:rsidP="007B186D">
      <w:pPr>
        <w:pStyle w:val="a4"/>
        <w:numPr>
          <w:ilvl w:val="1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Арендатора в течение 120 календарных дней с даты регистрации в органе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договора аренды Объекта н</w:t>
      </w:r>
      <w:r w:rsidR="00DE76A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указанного в п. 2 настоящего постановления, произвести капитальный ремонт Объекта недвижимости, виды работ на который в письменном виде согласовываются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Арендодателем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смета на который утверждается Арендодателем и Арендатором.</w:t>
      </w:r>
    </w:p>
    <w:p w:rsidR="00E110FC" w:rsidRPr="00503742" w:rsidRDefault="00E110FC" w:rsidP="007B186D">
      <w:pPr>
        <w:pStyle w:val="a4"/>
        <w:numPr>
          <w:ilvl w:val="1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Арендодателя зачесть в счет арендной платы стоимость произведенного Арендатором капитального ремонта Объекта недвижимости</w:t>
      </w:r>
      <w:r w:rsidR="0039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  договора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аренды сметой</w:t>
      </w:r>
      <w:r w:rsidR="0039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согласованные Сторонами договора аренды виды работ, выполнение которых подтверждается соответствующими документами, а также Актом осмотра, составленного и подписанного уполномоченным лицом  Арендодателя. </w:t>
      </w:r>
    </w:p>
    <w:p w:rsidR="009B42D1" w:rsidRPr="00503742" w:rsidRDefault="009B42D1" w:rsidP="00503742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Комитет по конкурентной политике Московской области</w:t>
      </w:r>
      <w:r w:rsid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Организатора аукциона в электронной форме на право заключения договора аренды Объекта </w:t>
      </w:r>
      <w:proofErr w:type="gramStart"/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недвижимости,  указанного</w:t>
      </w:r>
      <w:proofErr w:type="gramEnd"/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постановления.</w:t>
      </w:r>
    </w:p>
    <w:p w:rsidR="009B42D1" w:rsidRPr="00503742" w:rsidRDefault="009B42D1" w:rsidP="00503742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земельно-имущественных отношений Администрации городского </w:t>
      </w:r>
      <w:proofErr w:type="gramStart"/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Мытищи</w:t>
      </w:r>
      <w:proofErr w:type="gramEnd"/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03742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Сайковская А.А</w:t>
      </w: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.):</w:t>
      </w:r>
    </w:p>
    <w:p w:rsidR="009B42D1" w:rsidRPr="00503742" w:rsidRDefault="009B42D1" w:rsidP="00503742">
      <w:pPr>
        <w:pStyle w:val="a4"/>
        <w:numPr>
          <w:ilvl w:val="1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742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Комитет по конкурентной политике Московской области комплект документов, необходимых для организации </w:t>
      </w:r>
      <w:r w:rsidR="001559C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2D1" w:rsidRPr="00503742" w:rsidRDefault="00503742" w:rsidP="00503742">
      <w:pPr>
        <w:pStyle w:val="a4"/>
        <w:numPr>
          <w:ilvl w:val="1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B42D1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участие представителей Администрации городского округа Мытищи в работе аукционной комиссии по проведению </w:t>
      </w:r>
      <w:proofErr w:type="gramStart"/>
      <w:r w:rsidR="001559C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9B42D1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 w:rsidR="009B42D1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 заключения договора аренды Объекта недвижимости, указанного в пункте 2 настоящего постановления;                    </w:t>
      </w:r>
    </w:p>
    <w:p w:rsidR="001559C9" w:rsidRPr="00503742" w:rsidRDefault="00503742" w:rsidP="00503742">
      <w:pPr>
        <w:pStyle w:val="a4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59C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аукциона</w:t>
      </w:r>
      <w:r w:rsidR="009B42D1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заключение договора аренды </w:t>
      </w:r>
      <w:r w:rsidR="001559C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9B42D1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пункте 2 настоящего постановления.</w:t>
      </w:r>
      <w:r w:rsidR="001559C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605" w:rsidRDefault="00503742" w:rsidP="00503742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59C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подлежит обнародованию</w:t>
      </w:r>
      <w:r w:rsidR="0047388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его размещения </w:t>
      </w:r>
      <w:r w:rsidR="003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388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388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3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388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r w:rsidR="003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388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3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388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 </w:t>
      </w:r>
      <w:r w:rsidR="003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3889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 </w:t>
      </w:r>
    </w:p>
    <w:p w:rsidR="003A6605" w:rsidRPr="003A6605" w:rsidRDefault="003A6605" w:rsidP="003A6605">
      <w:pPr>
        <w:ind w:left="360"/>
        <w:jc w:val="both"/>
        <w:rPr>
          <w:sz w:val="28"/>
          <w:szCs w:val="28"/>
        </w:rPr>
      </w:pPr>
    </w:p>
    <w:p w:rsidR="009B42D1" w:rsidRPr="003A6605" w:rsidRDefault="00473889" w:rsidP="003A6605">
      <w:pPr>
        <w:jc w:val="both"/>
        <w:rPr>
          <w:sz w:val="28"/>
          <w:szCs w:val="28"/>
        </w:rPr>
      </w:pPr>
      <w:r w:rsidRPr="003A6605">
        <w:rPr>
          <w:sz w:val="28"/>
          <w:szCs w:val="28"/>
        </w:rPr>
        <w:lastRenderedPageBreak/>
        <w:t>городского округа Мытищи.</w:t>
      </w:r>
    </w:p>
    <w:p w:rsidR="009B42D1" w:rsidRPr="00503742" w:rsidRDefault="009B42D1" w:rsidP="00503742">
      <w:pPr>
        <w:pStyle w:val="a4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</w:t>
      </w:r>
      <w:r w:rsidR="00503742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</w:t>
      </w:r>
      <w:r w:rsidR="00503742"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городского округа </w:t>
      </w:r>
      <w:proofErr w:type="gramStart"/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  Я.В.</w:t>
      </w:r>
      <w:proofErr w:type="gramEnd"/>
      <w:r w:rsidRPr="0050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Башлыкова. </w:t>
      </w:r>
    </w:p>
    <w:p w:rsidR="00503742" w:rsidRDefault="00503742" w:rsidP="00503742">
      <w:pPr>
        <w:ind w:right="140"/>
        <w:jc w:val="both"/>
        <w:rPr>
          <w:sz w:val="28"/>
          <w:szCs w:val="28"/>
        </w:rPr>
      </w:pPr>
    </w:p>
    <w:p w:rsidR="007B186D" w:rsidRDefault="007B186D" w:rsidP="00503742">
      <w:pPr>
        <w:ind w:right="140"/>
        <w:jc w:val="both"/>
        <w:rPr>
          <w:sz w:val="28"/>
          <w:szCs w:val="28"/>
        </w:rPr>
      </w:pPr>
    </w:p>
    <w:p w:rsidR="007B186D" w:rsidRDefault="007B186D" w:rsidP="00503742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503742">
      <w:pPr>
        <w:ind w:right="140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Глав</w:t>
      </w:r>
      <w:r w:rsidR="000B0C7F"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городского округа Мытищи                                        </w:t>
      </w:r>
      <w:r w:rsidR="00F82CCC">
        <w:rPr>
          <w:sz w:val="28"/>
          <w:szCs w:val="28"/>
        </w:rPr>
        <w:t xml:space="preserve">          </w:t>
      </w:r>
      <w:r w:rsidRPr="00791AD9">
        <w:rPr>
          <w:sz w:val="28"/>
          <w:szCs w:val="28"/>
        </w:rPr>
        <w:t xml:space="preserve"> </w:t>
      </w:r>
      <w:r w:rsidR="000B0C7F">
        <w:rPr>
          <w:sz w:val="28"/>
          <w:szCs w:val="28"/>
        </w:rPr>
        <w:t>Ю.О. Купецкая</w:t>
      </w:r>
      <w:r w:rsidR="00F82CCC">
        <w:rPr>
          <w:sz w:val="28"/>
          <w:szCs w:val="28"/>
        </w:rPr>
        <w:t xml:space="preserve"> </w:t>
      </w:r>
    </w:p>
    <w:p w:rsidR="00171304" w:rsidRPr="00503742" w:rsidRDefault="00171304" w:rsidP="00171304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0FC" w:rsidRDefault="00E110F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740C98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9D4" w:rsidRPr="0050058E" w:rsidRDefault="003849D4" w:rsidP="0050058E">
      <w:r>
        <w:separator/>
      </w:r>
    </w:p>
  </w:endnote>
  <w:endnote w:type="continuationSeparator" w:id="0">
    <w:p w:rsidR="003849D4" w:rsidRPr="0050058E" w:rsidRDefault="003849D4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9D4" w:rsidRPr="0050058E" w:rsidRDefault="003849D4" w:rsidP="0050058E">
      <w:r>
        <w:separator/>
      </w:r>
    </w:p>
  </w:footnote>
  <w:footnote w:type="continuationSeparator" w:id="0">
    <w:p w:rsidR="003849D4" w:rsidRPr="0050058E" w:rsidRDefault="003849D4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62630D"/>
    <w:multiLevelType w:val="multilevel"/>
    <w:tmpl w:val="90C45C6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="Calibri" w:hint="default"/>
      </w:rPr>
    </w:lvl>
  </w:abstractNum>
  <w:abstractNum w:abstractNumId="5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235341"/>
    <w:multiLevelType w:val="multilevel"/>
    <w:tmpl w:val="DC041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</w:rPr>
    </w:lvl>
  </w:abstractNum>
  <w:abstractNum w:abstractNumId="7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4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14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19"/>
  </w:num>
  <w:num w:numId="12">
    <w:abstractNumId w:val="15"/>
  </w:num>
  <w:num w:numId="13">
    <w:abstractNumId w:val="22"/>
  </w:num>
  <w:num w:numId="14">
    <w:abstractNumId w:val="20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25"/>
  </w:num>
  <w:num w:numId="20">
    <w:abstractNumId w:val="11"/>
  </w:num>
  <w:num w:numId="21">
    <w:abstractNumId w:val="23"/>
  </w:num>
  <w:num w:numId="22">
    <w:abstractNumId w:val="21"/>
  </w:num>
  <w:num w:numId="23">
    <w:abstractNumId w:val="24"/>
  </w:num>
  <w:num w:numId="24">
    <w:abstractNumId w:val="7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45C4"/>
    <w:rsid w:val="00006D8C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57E78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0C7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25E3"/>
    <w:rsid w:val="001559C9"/>
    <w:rsid w:val="00155D8E"/>
    <w:rsid w:val="0015636D"/>
    <w:rsid w:val="00157950"/>
    <w:rsid w:val="00163BE6"/>
    <w:rsid w:val="00171304"/>
    <w:rsid w:val="00174445"/>
    <w:rsid w:val="00175B60"/>
    <w:rsid w:val="00177030"/>
    <w:rsid w:val="00187C3F"/>
    <w:rsid w:val="00192B72"/>
    <w:rsid w:val="001A3A5A"/>
    <w:rsid w:val="001A5385"/>
    <w:rsid w:val="001A78F2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6332"/>
    <w:rsid w:val="002357E8"/>
    <w:rsid w:val="002379EA"/>
    <w:rsid w:val="00246897"/>
    <w:rsid w:val="00252E7F"/>
    <w:rsid w:val="00262209"/>
    <w:rsid w:val="0026395A"/>
    <w:rsid w:val="00270268"/>
    <w:rsid w:val="0027159F"/>
    <w:rsid w:val="00271883"/>
    <w:rsid w:val="00272AB5"/>
    <w:rsid w:val="00280217"/>
    <w:rsid w:val="002952F9"/>
    <w:rsid w:val="002957AA"/>
    <w:rsid w:val="00296C1D"/>
    <w:rsid w:val="00297EC4"/>
    <w:rsid w:val="002A0301"/>
    <w:rsid w:val="002A52B4"/>
    <w:rsid w:val="002C3255"/>
    <w:rsid w:val="002D3BC5"/>
    <w:rsid w:val="002E49B9"/>
    <w:rsid w:val="002F2383"/>
    <w:rsid w:val="002F7CF3"/>
    <w:rsid w:val="00306241"/>
    <w:rsid w:val="00313682"/>
    <w:rsid w:val="00321F8C"/>
    <w:rsid w:val="00334683"/>
    <w:rsid w:val="0034566E"/>
    <w:rsid w:val="00360AD7"/>
    <w:rsid w:val="00361EA3"/>
    <w:rsid w:val="00362A63"/>
    <w:rsid w:val="003849D4"/>
    <w:rsid w:val="00384A81"/>
    <w:rsid w:val="0038584C"/>
    <w:rsid w:val="00391D4E"/>
    <w:rsid w:val="003930FB"/>
    <w:rsid w:val="00395289"/>
    <w:rsid w:val="003961C8"/>
    <w:rsid w:val="003A6605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70C6E"/>
    <w:rsid w:val="00471F93"/>
    <w:rsid w:val="00473889"/>
    <w:rsid w:val="00483478"/>
    <w:rsid w:val="004A39EE"/>
    <w:rsid w:val="004A557C"/>
    <w:rsid w:val="004B42E6"/>
    <w:rsid w:val="004C3188"/>
    <w:rsid w:val="004C3977"/>
    <w:rsid w:val="004D5945"/>
    <w:rsid w:val="004F6DE8"/>
    <w:rsid w:val="0050058E"/>
    <w:rsid w:val="00501860"/>
    <w:rsid w:val="00502B3C"/>
    <w:rsid w:val="00503742"/>
    <w:rsid w:val="00513E5A"/>
    <w:rsid w:val="00514F05"/>
    <w:rsid w:val="00515613"/>
    <w:rsid w:val="00526BDB"/>
    <w:rsid w:val="00531858"/>
    <w:rsid w:val="00541474"/>
    <w:rsid w:val="00547630"/>
    <w:rsid w:val="0055093F"/>
    <w:rsid w:val="00550BAD"/>
    <w:rsid w:val="00553975"/>
    <w:rsid w:val="00554F06"/>
    <w:rsid w:val="00562F0E"/>
    <w:rsid w:val="005650BA"/>
    <w:rsid w:val="00567F08"/>
    <w:rsid w:val="005730F8"/>
    <w:rsid w:val="0058445A"/>
    <w:rsid w:val="00587B11"/>
    <w:rsid w:val="005A414C"/>
    <w:rsid w:val="005A4CA4"/>
    <w:rsid w:val="005A6C12"/>
    <w:rsid w:val="005B1431"/>
    <w:rsid w:val="005B2C25"/>
    <w:rsid w:val="005B6202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72AB7"/>
    <w:rsid w:val="00674219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201B"/>
    <w:rsid w:val="00764885"/>
    <w:rsid w:val="00766A5F"/>
    <w:rsid w:val="00766C7E"/>
    <w:rsid w:val="0077740C"/>
    <w:rsid w:val="00781C4E"/>
    <w:rsid w:val="007A163E"/>
    <w:rsid w:val="007B186D"/>
    <w:rsid w:val="007B4EFA"/>
    <w:rsid w:val="007B7FDD"/>
    <w:rsid w:val="007C0C76"/>
    <w:rsid w:val="007C6CF6"/>
    <w:rsid w:val="007F6387"/>
    <w:rsid w:val="00804EED"/>
    <w:rsid w:val="00813413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C0A83"/>
    <w:rsid w:val="008C1980"/>
    <w:rsid w:val="008D0AC9"/>
    <w:rsid w:val="008D4DDF"/>
    <w:rsid w:val="008F3316"/>
    <w:rsid w:val="008F3B5F"/>
    <w:rsid w:val="008F7DF6"/>
    <w:rsid w:val="00900736"/>
    <w:rsid w:val="00903665"/>
    <w:rsid w:val="00904355"/>
    <w:rsid w:val="00910A15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42D1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30FC6"/>
    <w:rsid w:val="00A31590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92B22"/>
    <w:rsid w:val="00AB02A0"/>
    <w:rsid w:val="00AB3CFF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56B9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C3CDF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77FA"/>
    <w:rsid w:val="00D20B74"/>
    <w:rsid w:val="00D23A3A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2626"/>
    <w:rsid w:val="00DB12E0"/>
    <w:rsid w:val="00DB187F"/>
    <w:rsid w:val="00DB28FD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DE76A5"/>
    <w:rsid w:val="00E01807"/>
    <w:rsid w:val="00E110FC"/>
    <w:rsid w:val="00E1212D"/>
    <w:rsid w:val="00E12273"/>
    <w:rsid w:val="00E14F83"/>
    <w:rsid w:val="00E16304"/>
    <w:rsid w:val="00E3001C"/>
    <w:rsid w:val="00E355F0"/>
    <w:rsid w:val="00E50874"/>
    <w:rsid w:val="00E52E58"/>
    <w:rsid w:val="00E55DD7"/>
    <w:rsid w:val="00E56437"/>
    <w:rsid w:val="00E70B6D"/>
    <w:rsid w:val="00E764E3"/>
    <w:rsid w:val="00E845EA"/>
    <w:rsid w:val="00E86B8C"/>
    <w:rsid w:val="00E87BAF"/>
    <w:rsid w:val="00E87BC7"/>
    <w:rsid w:val="00E94559"/>
    <w:rsid w:val="00E964B1"/>
    <w:rsid w:val="00EA7829"/>
    <w:rsid w:val="00EB419C"/>
    <w:rsid w:val="00EB4B7E"/>
    <w:rsid w:val="00EB4CE0"/>
    <w:rsid w:val="00EB4DA2"/>
    <w:rsid w:val="00EC46A6"/>
    <w:rsid w:val="00ED162A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4BF9"/>
    <w:rsid w:val="00F467FD"/>
    <w:rsid w:val="00F469E4"/>
    <w:rsid w:val="00F52259"/>
    <w:rsid w:val="00F542B3"/>
    <w:rsid w:val="00F60AE5"/>
    <w:rsid w:val="00F616BA"/>
    <w:rsid w:val="00F6444D"/>
    <w:rsid w:val="00F64B15"/>
    <w:rsid w:val="00F704C4"/>
    <w:rsid w:val="00F8252C"/>
    <w:rsid w:val="00F82CC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89DA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B186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7B186D"/>
    <w:pPr>
      <w:spacing w:line="360" w:lineRule="auto"/>
      <w:ind w:left="3969" w:hanging="4536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B186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1DF2-52E3-4059-BEB3-EDC3E245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Шалимова Елена Валентиновна (общий отдел ММР)</cp:lastModifiedBy>
  <cp:revision>9</cp:revision>
  <cp:lastPrinted>2024-08-01T14:50:00Z</cp:lastPrinted>
  <dcterms:created xsi:type="dcterms:W3CDTF">2024-08-01T13:39:00Z</dcterms:created>
  <dcterms:modified xsi:type="dcterms:W3CDTF">2024-08-22T14:37:00Z</dcterms:modified>
</cp:coreProperties>
</file>